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A5D" w:rsidP="004C4A5D" w:rsidRDefault="004C4A5D" w14:paraId="2D25BD93" w14:textId="77777777">
      <w:pPr>
        <w:rPr>
          <w:b/>
          <w:bCs/>
        </w:rPr>
      </w:pPr>
      <w:r w:rsidRPr="00666A57">
        <w:rPr>
          <w:b/>
          <w:bCs/>
        </w:rPr>
        <w:t>ALLEGATIONS AGAINST PEOPLE WHO WORK IN POSITIONS OF TRUST (PiPoT)</w:t>
      </w:r>
    </w:p>
    <w:p w:rsidRPr="00D36654" w:rsidR="004C4A5D" w:rsidP="004C4A5D" w:rsidRDefault="004C4A5D" w14:paraId="1BE672DE" w14:textId="77777777">
      <w:pPr>
        <w:jc w:val="center"/>
        <w:rPr>
          <w:b/>
          <w:bCs/>
          <w:color w:val="A20000"/>
          <w:sz w:val="20"/>
          <w:szCs w:val="20"/>
        </w:rPr>
      </w:pPr>
      <w:r w:rsidRPr="00D36654">
        <w:rPr>
          <w:b/>
          <w:bCs/>
          <w:color w:val="A20000"/>
          <w:sz w:val="20"/>
          <w:szCs w:val="20"/>
        </w:rPr>
        <w:t>CONFIDENTIAL AND RESTRICTED</w:t>
      </w:r>
    </w:p>
    <w:p w:rsidR="004C4A5D" w:rsidP="004C4A5D" w:rsidRDefault="004C4A5D" w14:paraId="72D1668B" w14:textId="77777777">
      <w:pPr>
        <w:spacing w:line="240" w:lineRule="auto"/>
      </w:pPr>
      <w:r>
        <w:t>Chair will be the PiPoT lead from the partner agency</w:t>
      </w:r>
    </w:p>
    <w:tbl>
      <w:tblPr>
        <w:tblStyle w:val="TableGrid"/>
        <w:tblW w:w="0" w:type="auto"/>
        <w:tblLook w:val="04A0" w:firstRow="1" w:lastRow="0" w:firstColumn="1" w:lastColumn="0" w:noHBand="0" w:noVBand="1"/>
      </w:tblPr>
      <w:tblGrid>
        <w:gridCol w:w="4673"/>
        <w:gridCol w:w="5783"/>
      </w:tblGrid>
      <w:tr w:rsidR="004C4A5D" w:rsidTr="0085622D" w14:paraId="4BE6820F" w14:textId="77777777">
        <w:tc>
          <w:tcPr>
            <w:tcW w:w="4673" w:type="dxa"/>
            <w:shd w:val="clear" w:color="auto" w:fill="D9D9D9" w:themeFill="background1" w:themeFillShade="D9"/>
          </w:tcPr>
          <w:p w:rsidR="004C4A5D" w:rsidP="0085622D" w:rsidRDefault="004C4A5D" w14:paraId="6657CFAA" w14:textId="77777777">
            <w:r>
              <w:t>Date</w:t>
            </w:r>
          </w:p>
        </w:tc>
        <w:tc>
          <w:tcPr>
            <w:tcW w:w="5783" w:type="dxa"/>
          </w:tcPr>
          <w:p w:rsidR="004C4A5D" w:rsidP="0085622D" w:rsidRDefault="004C4A5D" w14:paraId="51C69F9F" w14:textId="77777777"/>
        </w:tc>
      </w:tr>
      <w:tr w:rsidR="004C4A5D" w:rsidTr="0085622D" w14:paraId="6108BDDA" w14:textId="77777777">
        <w:tc>
          <w:tcPr>
            <w:tcW w:w="4673" w:type="dxa"/>
            <w:shd w:val="clear" w:color="auto" w:fill="D9D9D9" w:themeFill="background1" w:themeFillShade="D9"/>
          </w:tcPr>
          <w:p w:rsidR="004C4A5D" w:rsidP="0085622D" w:rsidRDefault="004C4A5D" w14:paraId="6518577B" w14:textId="77777777">
            <w:r>
              <w:t>Time</w:t>
            </w:r>
          </w:p>
        </w:tc>
        <w:tc>
          <w:tcPr>
            <w:tcW w:w="5783" w:type="dxa"/>
          </w:tcPr>
          <w:p w:rsidR="004C4A5D" w:rsidP="0085622D" w:rsidRDefault="004C4A5D" w14:paraId="71E1084F" w14:textId="77777777"/>
        </w:tc>
      </w:tr>
      <w:tr w:rsidR="004C4A5D" w:rsidTr="0085622D" w14:paraId="7CFC7529" w14:textId="77777777">
        <w:tc>
          <w:tcPr>
            <w:tcW w:w="4673" w:type="dxa"/>
            <w:shd w:val="clear" w:color="auto" w:fill="D9D9D9" w:themeFill="background1" w:themeFillShade="D9"/>
          </w:tcPr>
          <w:p w:rsidR="004C4A5D" w:rsidP="0085622D" w:rsidRDefault="004C4A5D" w14:paraId="2768377A" w14:textId="77777777">
            <w:r>
              <w:t>Venue</w:t>
            </w:r>
          </w:p>
        </w:tc>
        <w:tc>
          <w:tcPr>
            <w:tcW w:w="5783" w:type="dxa"/>
          </w:tcPr>
          <w:p w:rsidR="004C4A5D" w:rsidP="0085622D" w:rsidRDefault="004C4A5D" w14:paraId="642510A5" w14:textId="77777777"/>
        </w:tc>
      </w:tr>
      <w:tr w:rsidR="004C4A5D" w:rsidTr="0085622D" w14:paraId="1015DD5E" w14:textId="77777777">
        <w:tc>
          <w:tcPr>
            <w:tcW w:w="4673" w:type="dxa"/>
            <w:shd w:val="clear" w:color="auto" w:fill="D9D9D9" w:themeFill="background1" w:themeFillShade="D9"/>
          </w:tcPr>
          <w:p w:rsidR="004C4A5D" w:rsidP="0085622D" w:rsidRDefault="004C4A5D" w14:paraId="7C27A352" w14:textId="77777777">
            <w:r>
              <w:t>Chair</w:t>
            </w:r>
          </w:p>
        </w:tc>
        <w:tc>
          <w:tcPr>
            <w:tcW w:w="5783" w:type="dxa"/>
          </w:tcPr>
          <w:p w:rsidR="004C4A5D" w:rsidP="0085622D" w:rsidRDefault="004C4A5D" w14:paraId="17B183B1" w14:textId="77777777"/>
        </w:tc>
      </w:tr>
      <w:tr w:rsidR="004C4A5D" w:rsidTr="0085622D" w14:paraId="43CF698D" w14:textId="77777777">
        <w:tc>
          <w:tcPr>
            <w:tcW w:w="4673" w:type="dxa"/>
            <w:shd w:val="clear" w:color="auto" w:fill="D9D9D9" w:themeFill="background1" w:themeFillShade="D9"/>
          </w:tcPr>
          <w:p w:rsidR="004C4A5D" w:rsidP="0085622D" w:rsidRDefault="004C4A5D" w14:paraId="31DA1E3D" w14:textId="77777777">
            <w:r>
              <w:t>Agency of Chair</w:t>
            </w:r>
          </w:p>
        </w:tc>
        <w:tc>
          <w:tcPr>
            <w:tcW w:w="5783" w:type="dxa"/>
          </w:tcPr>
          <w:p w:rsidR="004C4A5D" w:rsidP="0085622D" w:rsidRDefault="004C4A5D" w14:paraId="17C6E1C1" w14:textId="77777777"/>
        </w:tc>
      </w:tr>
      <w:tr w:rsidR="004C4A5D" w:rsidTr="0085622D" w14:paraId="489735A1" w14:textId="77777777">
        <w:tc>
          <w:tcPr>
            <w:tcW w:w="4673" w:type="dxa"/>
            <w:shd w:val="clear" w:color="auto" w:fill="D9D9D9" w:themeFill="background1" w:themeFillShade="D9"/>
          </w:tcPr>
          <w:p w:rsidR="004C4A5D" w:rsidP="0085622D" w:rsidRDefault="004C4A5D" w14:paraId="07112828" w14:textId="77777777">
            <w:r>
              <w:t>Person in Position of Trust (Subject)</w:t>
            </w:r>
          </w:p>
        </w:tc>
        <w:tc>
          <w:tcPr>
            <w:tcW w:w="5783" w:type="dxa"/>
          </w:tcPr>
          <w:p w:rsidR="004C4A5D" w:rsidP="0085622D" w:rsidRDefault="004C4A5D" w14:paraId="383E4985" w14:textId="77777777"/>
        </w:tc>
      </w:tr>
    </w:tbl>
    <w:p w:rsidR="004C4A5D" w:rsidP="004C4A5D" w:rsidRDefault="004C4A5D" w14:paraId="6BF131CF" w14:textId="77777777">
      <w:pPr>
        <w:spacing w:line="240" w:lineRule="auto"/>
        <w:rPr>
          <w:b/>
          <w:bCs/>
        </w:rPr>
      </w:pPr>
    </w:p>
    <w:p w:rsidRPr="00E85CDD" w:rsidR="004C4A5D" w:rsidP="004C4A5D" w:rsidRDefault="004C4A5D" w14:paraId="1F10C79D" w14:textId="77777777">
      <w:pPr>
        <w:spacing w:line="240" w:lineRule="auto"/>
        <w:rPr>
          <w:b/>
          <w:bCs/>
        </w:rPr>
      </w:pPr>
      <w:r w:rsidRPr="00E85CDD">
        <w:rPr>
          <w:b/>
          <w:bCs/>
        </w:rPr>
        <w:t>Confidentiality Statement</w:t>
      </w:r>
    </w:p>
    <w:p w:rsidR="004C4A5D" w:rsidP="004C4A5D" w:rsidRDefault="004C4A5D" w14:paraId="61C69DC9" w14:textId="77777777">
      <w:pPr>
        <w:spacing w:line="240" w:lineRule="auto"/>
      </w:pPr>
      <w:r>
        <w:t xml:space="preserve">Those present are reminded that this meeting is strictly confidential. Discussions should not be shared outside of the meeting. All agencies </w:t>
      </w:r>
      <w:proofErr w:type="gramStart"/>
      <w:r>
        <w:t>should  develop</w:t>
      </w:r>
      <w:proofErr w:type="gramEnd"/>
      <w:r>
        <w:t xml:space="preserve"> procedures to ensure that the minutes are retained in a confidential and appropriately restricted manner. The minutes will aim to reflect that all individuals who are discussed at the meetings should be treated fairly, with respect and without discrimination. All decisions undertaken at the meetings will be informed by a commitment to equal opportunities and effective practice issues in relation to race, gender, sexuality and disability. </w:t>
      </w:r>
    </w:p>
    <w:p w:rsidR="004C4A5D" w:rsidP="004C4A5D" w:rsidRDefault="004C4A5D" w14:paraId="1BA01A5D" w14:textId="77777777">
      <w:pPr>
        <w:spacing w:line="240" w:lineRule="auto"/>
      </w:pPr>
      <w:r>
        <w:t xml:space="preserve">Minutes of this meeting could be shared as part of criminal, civil or disciplinary proceedings, or as part of investigations concerning whether an individual should be barred from working with children or adults with care and support needs. </w:t>
      </w:r>
    </w:p>
    <w:p w:rsidR="004C4A5D" w:rsidP="004C4A5D" w:rsidRDefault="004C4A5D" w14:paraId="68201C4D" w14:textId="77777777">
      <w:pPr>
        <w:spacing w:line="240" w:lineRule="auto"/>
      </w:pPr>
      <w:r>
        <w:t>If further disclosure is considered to be appropriate, permission must be sought from the Chair. The minutes should not be photocopied</w:t>
      </w:r>
    </w:p>
    <w:p w:rsidRPr="001F1CFA" w:rsidR="004C4A5D" w:rsidP="004C4A5D" w:rsidRDefault="004C4A5D" w14:paraId="32EAB0DB" w14:textId="77777777">
      <w:pPr>
        <w:spacing w:line="240" w:lineRule="auto"/>
        <w:rPr>
          <w:sz w:val="32"/>
          <w:szCs w:val="32"/>
        </w:rPr>
      </w:pPr>
      <w:r w:rsidRPr="001F1CFA">
        <w:t xml:space="preserve">Purpose of the meeting </w:t>
      </w:r>
    </w:p>
    <w:p w:rsidRPr="001F1CFA" w:rsidR="004C4A5D" w:rsidP="004C4A5D" w:rsidRDefault="004C4A5D" w14:paraId="708F9733" w14:textId="77777777">
      <w:pPr>
        <w:spacing w:line="240" w:lineRule="auto"/>
      </w:pPr>
      <w:r w:rsidRPr="001F1CFA">
        <w:t xml:space="preserve">This meeting is held under the </w:t>
      </w:r>
      <w:r>
        <w:t>W</w:t>
      </w:r>
      <w:r w:rsidRPr="001F1CFA">
        <w:t xml:space="preserve">SAB </w:t>
      </w:r>
      <w:r>
        <w:t>PiPoT guidance</w:t>
      </w:r>
      <w:r w:rsidRPr="001F1CFA">
        <w:t xml:space="preserve"> to: </w:t>
      </w:r>
    </w:p>
    <w:p w:rsidRPr="001F1CFA" w:rsidR="004C4A5D" w:rsidP="004C4A5D" w:rsidRDefault="004C4A5D" w14:paraId="4FA870F8" w14:textId="77777777">
      <w:pPr>
        <w:pStyle w:val="ListParagraph"/>
        <w:numPr>
          <w:ilvl w:val="0"/>
          <w:numId w:val="1"/>
        </w:numPr>
        <w:spacing w:line="240" w:lineRule="auto"/>
      </w:pPr>
      <w:r w:rsidRPr="001F1CFA">
        <w:t xml:space="preserve">Share information </w:t>
      </w:r>
    </w:p>
    <w:p w:rsidRPr="001F1CFA" w:rsidR="004C4A5D" w:rsidP="004C4A5D" w:rsidRDefault="004C4A5D" w14:paraId="0C02B43C" w14:textId="77777777">
      <w:pPr>
        <w:pStyle w:val="ListParagraph"/>
        <w:numPr>
          <w:ilvl w:val="0"/>
          <w:numId w:val="1"/>
        </w:numPr>
        <w:spacing w:line="240" w:lineRule="auto"/>
      </w:pPr>
      <w:r w:rsidRPr="001F1CFA">
        <w:t xml:space="preserve">Agree actions to be taken, by whom and by when </w:t>
      </w:r>
    </w:p>
    <w:p w:rsidR="004C4A5D" w:rsidP="004C4A5D" w:rsidRDefault="004C4A5D" w14:paraId="5EC928FA" w14:textId="77777777">
      <w:pPr>
        <w:pStyle w:val="ListParagraph"/>
        <w:numPr>
          <w:ilvl w:val="0"/>
          <w:numId w:val="1"/>
        </w:numPr>
        <w:spacing w:line="240" w:lineRule="auto"/>
      </w:pPr>
      <w:r w:rsidRPr="001F1CFA">
        <w:t>Risk assesses</w:t>
      </w:r>
    </w:p>
    <w:p w:rsidR="004C4A5D" w:rsidP="004C4A5D" w:rsidRDefault="004C4A5D" w14:paraId="6635EE16" w14:textId="77777777">
      <w:pPr>
        <w:spacing w:line="240" w:lineRule="auto"/>
        <w:rPr>
          <w:b/>
          <w:bCs/>
        </w:rPr>
      </w:pPr>
      <w:r w:rsidRPr="00802D54">
        <w:rPr>
          <w:b/>
          <w:bCs/>
        </w:rPr>
        <w:t>Agenda:</w:t>
      </w:r>
    </w:p>
    <w:tbl>
      <w:tblPr>
        <w:tblStyle w:val="TableGrid"/>
        <w:tblW w:w="0" w:type="auto"/>
        <w:tblLook w:val="04A0" w:firstRow="1" w:lastRow="0" w:firstColumn="1" w:lastColumn="0" w:noHBand="0" w:noVBand="1"/>
      </w:tblPr>
      <w:tblGrid>
        <w:gridCol w:w="476"/>
        <w:gridCol w:w="9980"/>
      </w:tblGrid>
      <w:tr w:rsidR="004C4A5D" w:rsidTr="0085622D" w14:paraId="150B18E5" w14:textId="77777777">
        <w:trPr>
          <w:trHeight w:val="567"/>
        </w:trPr>
        <w:tc>
          <w:tcPr>
            <w:tcW w:w="421" w:type="dxa"/>
            <w:shd w:val="clear" w:color="auto" w:fill="D9D9D9" w:themeFill="background1" w:themeFillShade="D9"/>
          </w:tcPr>
          <w:p w:rsidR="004C4A5D" w:rsidP="0085622D" w:rsidRDefault="004C4A5D" w14:paraId="3DFBB814" w14:textId="77777777">
            <w:pPr>
              <w:rPr>
                <w:b/>
                <w:bCs/>
              </w:rPr>
            </w:pPr>
            <w:r>
              <w:rPr>
                <w:b/>
                <w:bCs/>
              </w:rPr>
              <w:t>1</w:t>
            </w:r>
          </w:p>
        </w:tc>
        <w:tc>
          <w:tcPr>
            <w:tcW w:w="10035" w:type="dxa"/>
          </w:tcPr>
          <w:p w:rsidRPr="002842DF" w:rsidR="004C4A5D" w:rsidP="0085622D" w:rsidRDefault="004C4A5D" w14:paraId="7CD1BB4B" w14:textId="77777777">
            <w:r w:rsidRPr="002842DF">
              <w:t>Introductions, apologies and Confidentiality statement</w:t>
            </w:r>
          </w:p>
        </w:tc>
      </w:tr>
      <w:tr w:rsidR="004C4A5D" w:rsidTr="0085622D" w14:paraId="00A700B6" w14:textId="77777777">
        <w:trPr>
          <w:trHeight w:val="567"/>
        </w:trPr>
        <w:tc>
          <w:tcPr>
            <w:tcW w:w="421" w:type="dxa"/>
            <w:shd w:val="clear" w:color="auto" w:fill="D9D9D9" w:themeFill="background1" w:themeFillShade="D9"/>
          </w:tcPr>
          <w:p w:rsidR="004C4A5D" w:rsidP="0085622D" w:rsidRDefault="004C4A5D" w14:paraId="65C6CB5A" w14:textId="77777777">
            <w:pPr>
              <w:rPr>
                <w:b/>
                <w:bCs/>
              </w:rPr>
            </w:pPr>
            <w:r>
              <w:rPr>
                <w:b/>
                <w:bCs/>
              </w:rPr>
              <w:t>2</w:t>
            </w:r>
          </w:p>
        </w:tc>
        <w:tc>
          <w:tcPr>
            <w:tcW w:w="10035" w:type="dxa"/>
          </w:tcPr>
          <w:p w:rsidRPr="002842DF" w:rsidR="004C4A5D" w:rsidP="0085622D" w:rsidRDefault="004C4A5D" w14:paraId="16742473" w14:textId="77777777">
            <w:r>
              <w:t>Details of allegation/s</w:t>
            </w:r>
          </w:p>
        </w:tc>
      </w:tr>
      <w:tr w:rsidR="004C4A5D" w:rsidTr="0085622D" w14:paraId="1E6B787B" w14:textId="77777777">
        <w:trPr>
          <w:trHeight w:val="567"/>
        </w:trPr>
        <w:tc>
          <w:tcPr>
            <w:tcW w:w="421" w:type="dxa"/>
            <w:shd w:val="clear" w:color="auto" w:fill="D9D9D9" w:themeFill="background1" w:themeFillShade="D9"/>
          </w:tcPr>
          <w:p w:rsidR="004C4A5D" w:rsidP="0085622D" w:rsidRDefault="004C4A5D" w14:paraId="21D2EAAF" w14:textId="77777777">
            <w:pPr>
              <w:rPr>
                <w:b/>
                <w:bCs/>
              </w:rPr>
            </w:pPr>
            <w:r>
              <w:rPr>
                <w:b/>
                <w:bCs/>
              </w:rPr>
              <w:t>3</w:t>
            </w:r>
          </w:p>
        </w:tc>
        <w:tc>
          <w:tcPr>
            <w:tcW w:w="10035" w:type="dxa"/>
          </w:tcPr>
          <w:p w:rsidRPr="002842DF" w:rsidR="004C4A5D" w:rsidP="0085622D" w:rsidRDefault="004C4A5D" w14:paraId="338207A1" w14:textId="77777777">
            <w:r w:rsidRPr="002842DF">
              <w:t>Any parallel process (e.g. S.42 / Police Investigation)</w:t>
            </w:r>
          </w:p>
        </w:tc>
      </w:tr>
      <w:tr w:rsidR="004C4A5D" w:rsidTr="0085622D" w14:paraId="4D0CBB77" w14:textId="77777777">
        <w:trPr>
          <w:trHeight w:val="567"/>
        </w:trPr>
        <w:tc>
          <w:tcPr>
            <w:tcW w:w="421" w:type="dxa"/>
            <w:shd w:val="clear" w:color="auto" w:fill="D9D9D9" w:themeFill="background1" w:themeFillShade="D9"/>
          </w:tcPr>
          <w:p w:rsidR="004C4A5D" w:rsidP="0085622D" w:rsidRDefault="004C4A5D" w14:paraId="1BF9BF5F" w14:textId="77777777">
            <w:pPr>
              <w:rPr>
                <w:b/>
                <w:bCs/>
              </w:rPr>
            </w:pPr>
            <w:r>
              <w:rPr>
                <w:b/>
                <w:bCs/>
              </w:rPr>
              <w:t>4</w:t>
            </w:r>
          </w:p>
        </w:tc>
        <w:tc>
          <w:tcPr>
            <w:tcW w:w="10035" w:type="dxa"/>
          </w:tcPr>
          <w:p w:rsidRPr="002842DF" w:rsidR="004C4A5D" w:rsidP="0085622D" w:rsidRDefault="004C4A5D" w14:paraId="572F4F94" w14:textId="77777777">
            <w:r w:rsidRPr="002842DF">
              <w:t>How the allegation is relevant to their employment or volunteering with adults with care and support needs</w:t>
            </w:r>
          </w:p>
        </w:tc>
      </w:tr>
      <w:tr w:rsidR="004C4A5D" w:rsidTr="0085622D" w14:paraId="7807C7FA" w14:textId="77777777">
        <w:trPr>
          <w:trHeight w:val="567"/>
        </w:trPr>
        <w:tc>
          <w:tcPr>
            <w:tcW w:w="421" w:type="dxa"/>
            <w:shd w:val="clear" w:color="auto" w:fill="D9D9D9" w:themeFill="background1" w:themeFillShade="D9"/>
          </w:tcPr>
          <w:p w:rsidR="004C4A5D" w:rsidP="0085622D" w:rsidRDefault="004C4A5D" w14:paraId="7C80AC87" w14:textId="77777777">
            <w:pPr>
              <w:rPr>
                <w:b/>
                <w:bCs/>
              </w:rPr>
            </w:pPr>
            <w:r>
              <w:rPr>
                <w:b/>
                <w:bCs/>
              </w:rPr>
              <w:t>5</w:t>
            </w:r>
          </w:p>
        </w:tc>
        <w:tc>
          <w:tcPr>
            <w:tcW w:w="10035" w:type="dxa"/>
          </w:tcPr>
          <w:p w:rsidRPr="002842DF" w:rsidR="004C4A5D" w:rsidP="0085622D" w:rsidRDefault="004C4A5D" w14:paraId="6F67B140" w14:textId="77777777">
            <w:r w:rsidRPr="002842DF">
              <w:t>Relevant Information from other attendees</w:t>
            </w:r>
          </w:p>
        </w:tc>
      </w:tr>
      <w:tr w:rsidR="004C4A5D" w:rsidTr="0085622D" w14:paraId="1D6D8E94" w14:textId="77777777">
        <w:trPr>
          <w:trHeight w:val="567"/>
        </w:trPr>
        <w:tc>
          <w:tcPr>
            <w:tcW w:w="421" w:type="dxa"/>
            <w:shd w:val="clear" w:color="auto" w:fill="D9D9D9" w:themeFill="background1" w:themeFillShade="D9"/>
          </w:tcPr>
          <w:p w:rsidR="004C4A5D" w:rsidP="0085622D" w:rsidRDefault="004C4A5D" w14:paraId="5D8FB908" w14:textId="77777777">
            <w:pPr>
              <w:rPr>
                <w:b/>
                <w:bCs/>
              </w:rPr>
            </w:pPr>
            <w:r>
              <w:rPr>
                <w:b/>
                <w:bCs/>
              </w:rPr>
              <w:t>6</w:t>
            </w:r>
          </w:p>
        </w:tc>
        <w:tc>
          <w:tcPr>
            <w:tcW w:w="10035" w:type="dxa"/>
          </w:tcPr>
          <w:p w:rsidRPr="002842DF" w:rsidR="004C4A5D" w:rsidP="0085622D" w:rsidRDefault="004C4A5D" w14:paraId="6DBA4171" w14:textId="77777777">
            <w:r w:rsidRPr="002842DF">
              <w:t>Risk assessment for adult/s concerned and decisions to share information</w:t>
            </w:r>
          </w:p>
        </w:tc>
      </w:tr>
      <w:tr w:rsidR="004C4A5D" w:rsidTr="0085622D" w14:paraId="67414AEF" w14:textId="77777777">
        <w:trPr>
          <w:trHeight w:val="567"/>
        </w:trPr>
        <w:tc>
          <w:tcPr>
            <w:tcW w:w="421" w:type="dxa"/>
            <w:shd w:val="clear" w:color="auto" w:fill="D9D9D9" w:themeFill="background1" w:themeFillShade="D9"/>
          </w:tcPr>
          <w:p w:rsidR="004C4A5D" w:rsidP="0085622D" w:rsidRDefault="004C4A5D" w14:paraId="0F03876E" w14:textId="77777777">
            <w:pPr>
              <w:rPr>
                <w:b/>
                <w:bCs/>
              </w:rPr>
            </w:pPr>
            <w:r>
              <w:rPr>
                <w:b/>
                <w:bCs/>
              </w:rPr>
              <w:t>7</w:t>
            </w:r>
          </w:p>
        </w:tc>
        <w:tc>
          <w:tcPr>
            <w:tcW w:w="10035" w:type="dxa"/>
          </w:tcPr>
          <w:p w:rsidRPr="002842DF" w:rsidR="004C4A5D" w:rsidP="0085622D" w:rsidRDefault="004C4A5D" w14:paraId="156F3B44" w14:textId="77777777">
            <w:r w:rsidRPr="002842DF">
              <w:t>Agree support for person in Position of Trust</w:t>
            </w:r>
          </w:p>
        </w:tc>
      </w:tr>
      <w:tr w:rsidR="004C4A5D" w:rsidTr="0085622D" w14:paraId="2F8F5532" w14:textId="77777777">
        <w:trPr>
          <w:trHeight w:val="567"/>
        </w:trPr>
        <w:tc>
          <w:tcPr>
            <w:tcW w:w="421" w:type="dxa"/>
            <w:shd w:val="clear" w:color="auto" w:fill="D9D9D9" w:themeFill="background1" w:themeFillShade="D9"/>
          </w:tcPr>
          <w:p w:rsidR="004C4A5D" w:rsidP="0085622D" w:rsidRDefault="004C4A5D" w14:paraId="4EE4AB9C" w14:textId="77777777">
            <w:pPr>
              <w:rPr>
                <w:b/>
                <w:bCs/>
              </w:rPr>
            </w:pPr>
            <w:r>
              <w:rPr>
                <w:b/>
                <w:bCs/>
              </w:rPr>
              <w:lastRenderedPageBreak/>
              <w:t>8</w:t>
            </w:r>
          </w:p>
        </w:tc>
        <w:tc>
          <w:tcPr>
            <w:tcW w:w="10035" w:type="dxa"/>
          </w:tcPr>
          <w:p w:rsidRPr="002842DF" w:rsidR="004C4A5D" w:rsidP="0085622D" w:rsidRDefault="004C4A5D" w14:paraId="35985205" w14:textId="77777777">
            <w:r w:rsidRPr="002842DF">
              <w:t>Discuss support for any affected victims and the referrer as required</w:t>
            </w:r>
          </w:p>
        </w:tc>
      </w:tr>
      <w:tr w:rsidR="004C4A5D" w:rsidTr="0085622D" w14:paraId="50C4F6BF" w14:textId="77777777">
        <w:trPr>
          <w:trHeight w:val="567"/>
        </w:trPr>
        <w:tc>
          <w:tcPr>
            <w:tcW w:w="421" w:type="dxa"/>
            <w:shd w:val="clear" w:color="auto" w:fill="D9D9D9" w:themeFill="background1" w:themeFillShade="D9"/>
          </w:tcPr>
          <w:p w:rsidR="004C4A5D" w:rsidP="0085622D" w:rsidRDefault="004C4A5D" w14:paraId="28C42EAA" w14:textId="77777777">
            <w:pPr>
              <w:rPr>
                <w:b/>
                <w:bCs/>
              </w:rPr>
            </w:pPr>
            <w:r>
              <w:rPr>
                <w:b/>
                <w:bCs/>
              </w:rPr>
              <w:t>9</w:t>
            </w:r>
          </w:p>
        </w:tc>
        <w:tc>
          <w:tcPr>
            <w:tcW w:w="10035" w:type="dxa"/>
          </w:tcPr>
          <w:p w:rsidRPr="002842DF" w:rsidR="004C4A5D" w:rsidP="0085622D" w:rsidRDefault="004C4A5D" w14:paraId="093EFEE3" w14:textId="77777777">
            <w:r w:rsidRPr="002842DF">
              <w:t>Agree feedback mechanism to the referrer</w:t>
            </w:r>
          </w:p>
        </w:tc>
      </w:tr>
      <w:tr w:rsidR="004C4A5D" w:rsidTr="0085622D" w14:paraId="2D6F65D8" w14:textId="77777777">
        <w:trPr>
          <w:trHeight w:val="567"/>
        </w:trPr>
        <w:tc>
          <w:tcPr>
            <w:tcW w:w="421" w:type="dxa"/>
            <w:shd w:val="clear" w:color="auto" w:fill="D9D9D9" w:themeFill="background1" w:themeFillShade="D9"/>
          </w:tcPr>
          <w:p w:rsidR="004C4A5D" w:rsidP="0085622D" w:rsidRDefault="004C4A5D" w14:paraId="2F3AE4A4" w14:textId="77777777">
            <w:pPr>
              <w:rPr>
                <w:b/>
                <w:bCs/>
              </w:rPr>
            </w:pPr>
            <w:r>
              <w:rPr>
                <w:b/>
                <w:bCs/>
              </w:rPr>
              <w:t>10</w:t>
            </w:r>
          </w:p>
        </w:tc>
        <w:tc>
          <w:tcPr>
            <w:tcW w:w="10035" w:type="dxa"/>
          </w:tcPr>
          <w:p w:rsidRPr="002842DF" w:rsidR="004C4A5D" w:rsidP="0085622D" w:rsidRDefault="004C4A5D" w14:paraId="01622699" w14:textId="77777777">
            <w:r w:rsidRPr="002842DF">
              <w:t>Planning the management of the allegation (action log)</w:t>
            </w:r>
          </w:p>
        </w:tc>
      </w:tr>
      <w:tr w:rsidR="004C4A5D" w:rsidTr="0085622D" w14:paraId="7189D219" w14:textId="77777777">
        <w:trPr>
          <w:trHeight w:val="567"/>
        </w:trPr>
        <w:tc>
          <w:tcPr>
            <w:tcW w:w="421" w:type="dxa"/>
            <w:shd w:val="clear" w:color="auto" w:fill="D9D9D9" w:themeFill="background1" w:themeFillShade="D9"/>
          </w:tcPr>
          <w:p w:rsidR="004C4A5D" w:rsidP="0085622D" w:rsidRDefault="004C4A5D" w14:paraId="25A2D408" w14:textId="77777777">
            <w:pPr>
              <w:rPr>
                <w:b/>
                <w:bCs/>
              </w:rPr>
            </w:pPr>
            <w:r>
              <w:rPr>
                <w:b/>
                <w:bCs/>
              </w:rPr>
              <w:t>11</w:t>
            </w:r>
          </w:p>
        </w:tc>
        <w:tc>
          <w:tcPr>
            <w:tcW w:w="10035" w:type="dxa"/>
          </w:tcPr>
          <w:p w:rsidRPr="002842DF" w:rsidR="004C4A5D" w:rsidP="0085622D" w:rsidRDefault="004C4A5D" w14:paraId="72ACFD99" w14:textId="77777777">
            <w:r w:rsidRPr="002842DF">
              <w:t>Consideration of referral to professional bodies</w:t>
            </w:r>
          </w:p>
        </w:tc>
      </w:tr>
      <w:tr w:rsidR="004C4A5D" w:rsidTr="0085622D" w14:paraId="48A15F8F" w14:textId="77777777">
        <w:trPr>
          <w:trHeight w:val="567"/>
        </w:trPr>
        <w:tc>
          <w:tcPr>
            <w:tcW w:w="421" w:type="dxa"/>
            <w:shd w:val="clear" w:color="auto" w:fill="D9D9D9" w:themeFill="background1" w:themeFillShade="D9"/>
          </w:tcPr>
          <w:p w:rsidR="004C4A5D" w:rsidP="0085622D" w:rsidRDefault="004C4A5D" w14:paraId="4F4E06E3" w14:textId="77777777">
            <w:pPr>
              <w:rPr>
                <w:b/>
                <w:bCs/>
              </w:rPr>
            </w:pPr>
            <w:r>
              <w:rPr>
                <w:b/>
                <w:bCs/>
              </w:rPr>
              <w:t>12</w:t>
            </w:r>
          </w:p>
        </w:tc>
        <w:tc>
          <w:tcPr>
            <w:tcW w:w="10035" w:type="dxa"/>
          </w:tcPr>
          <w:p w:rsidRPr="002842DF" w:rsidR="004C4A5D" w:rsidP="0085622D" w:rsidRDefault="004C4A5D" w14:paraId="7F6B0B67" w14:textId="77777777">
            <w:r w:rsidRPr="002842DF">
              <w:t>Consider Media enquiries (if relevant)</w:t>
            </w:r>
          </w:p>
        </w:tc>
      </w:tr>
      <w:tr w:rsidR="004C4A5D" w:rsidTr="0085622D" w14:paraId="466F77E1" w14:textId="77777777">
        <w:trPr>
          <w:trHeight w:val="567"/>
        </w:trPr>
        <w:tc>
          <w:tcPr>
            <w:tcW w:w="421" w:type="dxa"/>
            <w:shd w:val="clear" w:color="auto" w:fill="D9D9D9" w:themeFill="background1" w:themeFillShade="D9"/>
          </w:tcPr>
          <w:p w:rsidR="004C4A5D" w:rsidP="0085622D" w:rsidRDefault="004C4A5D" w14:paraId="71DBD593" w14:textId="77777777">
            <w:pPr>
              <w:rPr>
                <w:b/>
                <w:bCs/>
              </w:rPr>
            </w:pPr>
            <w:r>
              <w:rPr>
                <w:b/>
                <w:bCs/>
              </w:rPr>
              <w:t>13</w:t>
            </w:r>
          </w:p>
        </w:tc>
        <w:tc>
          <w:tcPr>
            <w:tcW w:w="10035" w:type="dxa"/>
          </w:tcPr>
          <w:p w:rsidRPr="002842DF" w:rsidR="004C4A5D" w:rsidP="0085622D" w:rsidRDefault="004C4A5D" w14:paraId="199D666F" w14:textId="77777777">
            <w:r w:rsidRPr="002842DF">
              <w:t>Next Steps including details for further meetings</w:t>
            </w:r>
          </w:p>
        </w:tc>
      </w:tr>
      <w:tr w:rsidR="004C4A5D" w:rsidTr="0085622D" w14:paraId="0E2D4CF3" w14:textId="77777777">
        <w:trPr>
          <w:trHeight w:val="567"/>
        </w:trPr>
        <w:tc>
          <w:tcPr>
            <w:tcW w:w="421" w:type="dxa"/>
            <w:shd w:val="clear" w:color="auto" w:fill="D9D9D9" w:themeFill="background1" w:themeFillShade="D9"/>
          </w:tcPr>
          <w:p w:rsidR="004C4A5D" w:rsidP="0085622D" w:rsidRDefault="004C4A5D" w14:paraId="3D56DE7C" w14:textId="77777777">
            <w:pPr>
              <w:rPr>
                <w:b/>
                <w:bCs/>
              </w:rPr>
            </w:pPr>
            <w:r>
              <w:rPr>
                <w:b/>
                <w:bCs/>
              </w:rPr>
              <w:t>14</w:t>
            </w:r>
          </w:p>
        </w:tc>
        <w:tc>
          <w:tcPr>
            <w:tcW w:w="10035" w:type="dxa"/>
          </w:tcPr>
          <w:p w:rsidRPr="002842DF" w:rsidR="004C4A5D" w:rsidP="0085622D" w:rsidRDefault="004C4A5D" w14:paraId="48A21C87" w14:textId="77777777">
            <w:r>
              <w:t>AOB</w:t>
            </w:r>
          </w:p>
        </w:tc>
      </w:tr>
    </w:tbl>
    <w:p w:rsidR="004C4A5D" w:rsidP="004C4A5D" w:rsidRDefault="004C4A5D" w14:paraId="7AEDBAF3" w14:textId="77777777">
      <w:pPr>
        <w:spacing w:line="240" w:lineRule="auto"/>
      </w:pPr>
    </w:p>
    <w:p w:rsidR="004C4A5D" w:rsidP="004C4A5D" w:rsidRDefault="004C4A5D" w14:paraId="0D29F0B8" w14:textId="77777777">
      <w:pPr>
        <w:spacing w:line="240" w:lineRule="auto"/>
      </w:pPr>
      <w:r>
        <w:t>Suggested recording of Outcomes of allegations:</w:t>
      </w:r>
    </w:p>
    <w:p w:rsidR="004C4A5D" w:rsidP="004C4A5D" w:rsidRDefault="004C4A5D" w14:paraId="1D0480D0" w14:textId="77777777">
      <w:pPr>
        <w:pStyle w:val="ListParagraph"/>
        <w:numPr>
          <w:ilvl w:val="0"/>
          <w:numId w:val="2"/>
        </w:numPr>
        <w:spacing w:line="240" w:lineRule="auto"/>
      </w:pPr>
      <w:r w:rsidRPr="00D019AB">
        <w:rPr>
          <w:b/>
          <w:bCs/>
        </w:rPr>
        <w:t>Substantiated</w:t>
      </w:r>
      <w:r>
        <w:t>: there is sufficient evidence to prove the allegation</w:t>
      </w:r>
    </w:p>
    <w:p w:rsidR="004C4A5D" w:rsidP="004C4A5D" w:rsidRDefault="004C4A5D" w14:paraId="50CE675B" w14:textId="77777777">
      <w:pPr>
        <w:pStyle w:val="ListParagraph"/>
        <w:numPr>
          <w:ilvl w:val="0"/>
          <w:numId w:val="2"/>
        </w:numPr>
        <w:spacing w:line="240" w:lineRule="auto"/>
      </w:pPr>
      <w:r w:rsidRPr="00D019AB">
        <w:rPr>
          <w:b/>
          <w:bCs/>
        </w:rPr>
        <w:t>Unsubstantiated</w:t>
      </w:r>
      <w:r>
        <w:t>: there is insufficient evidence to either prove or disprove the allegation. The term therefore does not imply guilt or innocence</w:t>
      </w:r>
    </w:p>
    <w:p w:rsidR="004C4A5D" w:rsidP="004C4A5D" w:rsidRDefault="004C4A5D" w14:paraId="195FE5F4" w14:textId="77777777">
      <w:pPr>
        <w:pStyle w:val="ListParagraph"/>
        <w:numPr>
          <w:ilvl w:val="0"/>
          <w:numId w:val="2"/>
        </w:numPr>
        <w:spacing w:line="240" w:lineRule="auto"/>
      </w:pPr>
      <w:r w:rsidRPr="00D019AB">
        <w:rPr>
          <w:b/>
          <w:bCs/>
        </w:rPr>
        <w:t>Unfounded</w:t>
      </w:r>
      <w:r>
        <w:t>: to reflect cases where there is no evidence or proper basis which supported the allegation being made. It may also indicate that the person making the allegation misinterpreted the incident or was mistaken about what they saw. Alternatively, they may not have been aware of all of the circumstances</w:t>
      </w:r>
    </w:p>
    <w:p w:rsidR="004C4A5D" w:rsidP="004C4A5D" w:rsidRDefault="004C4A5D" w14:paraId="0F057798" w14:textId="77777777">
      <w:pPr>
        <w:pStyle w:val="ListParagraph"/>
        <w:numPr>
          <w:ilvl w:val="0"/>
          <w:numId w:val="2"/>
        </w:numPr>
        <w:spacing w:line="240" w:lineRule="auto"/>
      </w:pPr>
      <w:r w:rsidRPr="00D019AB">
        <w:rPr>
          <w:b/>
          <w:bCs/>
        </w:rPr>
        <w:t>False</w:t>
      </w:r>
      <w:r>
        <w:t>: there is sufficient evidence to disprove the allegation</w:t>
      </w:r>
    </w:p>
    <w:p w:rsidR="004C4A5D" w:rsidP="004C4A5D" w:rsidRDefault="004C4A5D" w14:paraId="5FC9AD4D" w14:textId="77777777">
      <w:pPr>
        <w:pStyle w:val="ListParagraph"/>
        <w:numPr>
          <w:ilvl w:val="0"/>
          <w:numId w:val="2"/>
        </w:numPr>
        <w:spacing w:line="240" w:lineRule="auto"/>
      </w:pPr>
      <w:r w:rsidRPr="00D019AB">
        <w:rPr>
          <w:b/>
          <w:bCs/>
        </w:rPr>
        <w:t>Malicious:</w:t>
      </w:r>
      <w:r>
        <w:t xml:space="preserve"> there is sufficient evidence to disprove the allegation and there has been a deliberate act to deceive.</w:t>
      </w:r>
    </w:p>
    <w:p w:rsidR="007E515D" w:rsidRDefault="007E515D" w14:paraId="505A2199" w14:textId="77777777"/>
    <w:sectPr w:rsidR="007E515D" w:rsidSect="007E51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3808"/>
    <w:multiLevelType w:val="hybridMultilevel"/>
    <w:tmpl w:val="968A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93145"/>
    <w:multiLevelType w:val="hybridMultilevel"/>
    <w:tmpl w:val="CD74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699544">
    <w:abstractNumId w:val="0"/>
  </w:num>
  <w:num w:numId="2" w16cid:durableId="7042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5D"/>
    <w:rsid w:val="004C4A5D"/>
    <w:rsid w:val="007E515D"/>
    <w:rsid w:val="008D5D94"/>
    <w:rsid w:val="00AF1C70"/>
    <w:rsid w:val="00E0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3F77"/>
  <w15:chartTrackingRefBased/>
  <w15:docId w15:val="{A97141CC-297D-4380-88FD-BEE0B04A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5D"/>
    <w:rPr>
      <w:rFonts w:ascii="Montserrat" w:hAnsi="Montserrat"/>
    </w:rPr>
  </w:style>
  <w:style w:type="paragraph" w:styleId="Heading1">
    <w:name w:val="heading 1"/>
    <w:basedOn w:val="Normal"/>
    <w:next w:val="Normal"/>
    <w:link w:val="Heading1Char"/>
    <w:uiPriority w:val="9"/>
    <w:qFormat/>
    <w:rsid w:val="007E5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5D"/>
    <w:rPr>
      <w:rFonts w:eastAsiaTheme="majorEastAsia" w:cstheme="majorBidi"/>
      <w:color w:val="272727" w:themeColor="text1" w:themeTint="D8"/>
    </w:rPr>
  </w:style>
  <w:style w:type="paragraph" w:styleId="Title">
    <w:name w:val="Title"/>
    <w:basedOn w:val="Normal"/>
    <w:next w:val="Normal"/>
    <w:link w:val="TitleChar"/>
    <w:uiPriority w:val="10"/>
    <w:qFormat/>
    <w:rsid w:val="007E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5D"/>
    <w:pPr>
      <w:spacing w:before="160"/>
      <w:jc w:val="center"/>
    </w:pPr>
    <w:rPr>
      <w:i/>
      <w:iCs/>
      <w:color w:val="404040" w:themeColor="text1" w:themeTint="BF"/>
    </w:rPr>
  </w:style>
  <w:style w:type="character" w:customStyle="1" w:styleId="QuoteChar">
    <w:name w:val="Quote Char"/>
    <w:basedOn w:val="DefaultParagraphFont"/>
    <w:link w:val="Quote"/>
    <w:uiPriority w:val="29"/>
    <w:rsid w:val="007E515D"/>
    <w:rPr>
      <w:i/>
      <w:iCs/>
      <w:color w:val="404040" w:themeColor="text1" w:themeTint="BF"/>
    </w:rPr>
  </w:style>
  <w:style w:type="paragraph" w:styleId="ListParagraph">
    <w:name w:val="List Paragraph"/>
    <w:basedOn w:val="Normal"/>
    <w:uiPriority w:val="34"/>
    <w:qFormat/>
    <w:rsid w:val="007E515D"/>
    <w:pPr>
      <w:ind w:left="720"/>
      <w:contextualSpacing/>
    </w:pPr>
  </w:style>
  <w:style w:type="character" w:styleId="IntenseEmphasis">
    <w:name w:val="Intense Emphasis"/>
    <w:basedOn w:val="DefaultParagraphFont"/>
    <w:uiPriority w:val="21"/>
    <w:qFormat/>
    <w:rsid w:val="007E515D"/>
    <w:rPr>
      <w:i/>
      <w:iCs/>
      <w:color w:val="0F4761" w:themeColor="accent1" w:themeShade="BF"/>
    </w:rPr>
  </w:style>
  <w:style w:type="paragraph" w:styleId="IntenseQuote">
    <w:name w:val="Intense Quote"/>
    <w:basedOn w:val="Normal"/>
    <w:next w:val="Normal"/>
    <w:link w:val="IntenseQuoteChar"/>
    <w:uiPriority w:val="30"/>
    <w:qFormat/>
    <w:rsid w:val="007E5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15D"/>
    <w:rPr>
      <w:i/>
      <w:iCs/>
      <w:color w:val="0F4761" w:themeColor="accent1" w:themeShade="BF"/>
    </w:rPr>
  </w:style>
  <w:style w:type="character" w:styleId="IntenseReference">
    <w:name w:val="Intense Reference"/>
    <w:basedOn w:val="DefaultParagraphFont"/>
    <w:uiPriority w:val="32"/>
    <w:qFormat/>
    <w:rsid w:val="007E515D"/>
    <w:rPr>
      <w:b/>
      <w:bCs/>
      <w:smallCaps/>
      <w:color w:val="0F4761" w:themeColor="accent1" w:themeShade="BF"/>
      <w:spacing w:val="5"/>
    </w:rPr>
  </w:style>
  <w:style w:type="table" w:styleId="TableGrid">
    <w:name w:val="Table Grid"/>
    <w:basedOn w:val="TableNormal"/>
    <w:uiPriority w:val="59"/>
    <w:rsid w:val="007E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9efa83ec-9655-45b0-ac17-09d087636107" xsi:nil="true"/>
    <Total xmlns="9efa83ec-9655-45b0-ac17-09d087636107" xsi:nil="true"/>
    <_ip_UnifiedCompliancePolicyProperties xmlns="http://schemas.microsoft.com/sharepoint/v3" xsi:nil="true"/>
    <Likelihood xmlns="9efa83ec-9655-45b0-ac17-09d087636107" xsi:nil="true"/>
    <TaxCatchAll xmlns="485ccc16-dab9-4d37-afa7-2a5708785cc6" xsi:nil="true"/>
    <lcf76f155ced4ddcb4097134ff3c332f xmlns="9efa83ec-9655-45b0-ac17-09d087636107">
      <Terms xmlns="http://schemas.microsoft.com/office/infopath/2007/PartnerControls"/>
    </lcf76f155ced4ddcb4097134ff3c332f>
    <Consequences_x002f_Impact xmlns="9efa83ec-9655-45b0-ac17-09d0876361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9DAF77EA3CE46B0DD900A64DA4E6A" ma:contentTypeVersion="22" ma:contentTypeDescription="Create a new document." ma:contentTypeScope="" ma:versionID="b9e676db1ccc2340494c2e58796d367a">
  <xsd:schema xmlns:xsd="http://www.w3.org/2001/XMLSchema" xmlns:xs="http://www.w3.org/2001/XMLSchema" xmlns:p="http://schemas.microsoft.com/office/2006/metadata/properties" xmlns:ns1="http://schemas.microsoft.com/sharepoint/v3" xmlns:ns2="9efa83ec-9655-45b0-ac17-09d087636107" xmlns:ns3="485ccc16-dab9-4d37-afa7-2a5708785cc6" targetNamespace="http://schemas.microsoft.com/office/2006/metadata/properties" ma:root="true" ma:fieldsID="351b8610b465bd6038140838b65faa09" ns1:_="" ns2:_="" ns3:_="">
    <xsd:import namespace="http://schemas.microsoft.com/sharepoint/v3"/>
    <xsd:import namespace="9efa83ec-9655-45b0-ac17-09d087636107"/>
    <xsd:import namespace="485ccc16-dab9-4d37-afa7-2a5708785c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Date" minOccurs="0"/>
                <xsd:element ref="ns2:MediaServiceLocation" minOccurs="0"/>
                <xsd:element ref="ns2:Likelihood" minOccurs="0"/>
                <xsd:element ref="ns2:Consequences_x002f_Impact" minOccurs="0"/>
                <xsd:element ref="ns2:Tot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a83ec-9655-45b0-ac17-09d087636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escription" ma:format="DateOnly" ma:internalName="Date">
      <xsd:simpleType>
        <xsd:restriction base="dms:DateTime"/>
      </xsd:simpleType>
    </xsd:element>
    <xsd:element name="MediaServiceLocation" ma:index="25" nillable="true" ma:displayName="Location" ma:description="" ma:indexed="true" ma:internalName="MediaServiceLocation" ma:readOnly="true">
      <xsd:simpleType>
        <xsd:restriction base="dms:Text"/>
      </xsd:simpleType>
    </xsd:element>
    <xsd:element name="Likelihood" ma:index="26" nillable="true" ma:displayName="Likelihood" ma:format="Dropdown" ma:internalName="Likelihood">
      <xsd:simpleType>
        <xsd:restriction base="dms:Choice">
          <xsd:enumeration value="1 - Rare"/>
          <xsd:enumeration value="2 - Unlikely"/>
          <xsd:enumeration value="3 - Possible"/>
          <xsd:enumeration value="4 - Likely"/>
          <xsd:enumeration value="5 - Almost Certain"/>
        </xsd:restriction>
      </xsd:simpleType>
    </xsd:element>
    <xsd:element name="Consequences_x002f_Impact" ma:index="27" nillable="true" ma:displayName="Consequences / Impact" ma:format="Dropdown" ma:internalName="Consequences_x002f_Impact">
      <xsd:simpleType>
        <xsd:restriction base="dms:Choice">
          <xsd:enumeration value="1 - Almost None"/>
          <xsd:enumeration value="2 - Minor"/>
          <xsd:enumeration value="3 - Moderate"/>
          <xsd:enumeration value="4 - Major"/>
          <xsd:enumeration value="5 - Catastrophic"/>
        </xsd:restriction>
      </xsd:simpleType>
    </xsd:element>
    <xsd:element name="Total" ma:index="28" nillable="true" ma:displayName="Total" ma:format="Dropdown" ma:internalName="Total" ma:percentage="FALSE">
      <xsd:simpleType>
        <xsd:restriction base="dms:Number">
          <xsd:maxInclusive value="5"/>
          <xsd:minInclusive value="1"/>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cc16-dab9-4d37-afa7-2a5708785c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90b541-86c1-4f0a-a46d-ce9cbc78c217}" ma:internalName="TaxCatchAll" ma:showField="CatchAllData" ma:web="485ccc16-dab9-4d37-afa7-2a5708785c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0AD6C-83D4-4E34-84D1-339C0B0224FC}">
  <ds:schemaRefs>
    <ds:schemaRef ds:uri="http://schemas.microsoft.com/office/2006/metadata/properties"/>
    <ds:schemaRef ds:uri="http://schemas.microsoft.com/office/infopath/2007/PartnerControls"/>
    <ds:schemaRef ds:uri="http://schemas.microsoft.com/sharepoint/v3"/>
    <ds:schemaRef ds:uri="9efa83ec-9655-45b0-ac17-09d087636107"/>
    <ds:schemaRef ds:uri="485ccc16-dab9-4d37-afa7-2a5708785cc6"/>
  </ds:schemaRefs>
</ds:datastoreItem>
</file>

<file path=customXml/itemProps2.xml><?xml version="1.0" encoding="utf-8"?>
<ds:datastoreItem xmlns:ds="http://schemas.openxmlformats.org/officeDocument/2006/customXml" ds:itemID="{C2FF7CEA-DFDD-4867-B16D-ACBA19AEDB75}">
  <ds:schemaRefs>
    <ds:schemaRef ds:uri="http://schemas.microsoft.com/sharepoint/v3/contenttype/forms"/>
  </ds:schemaRefs>
</ds:datastoreItem>
</file>

<file path=customXml/itemProps3.xml><?xml version="1.0" encoding="utf-8"?>
<ds:datastoreItem xmlns:ds="http://schemas.openxmlformats.org/officeDocument/2006/customXml" ds:itemID="{6D72AC93-7E65-4B3A-8BF3-7C416006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a83ec-9655-45b0-ac17-09d087636107"/>
    <ds:schemaRef ds:uri="485ccc16-dab9-4d37-afa7-2a570878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4</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discussion and agenda template</dc:title>
  <dc:subject>
  </dc:subject>
  <dc:creator>Davies, Kieran</dc:creator>
  <cp:keywords>
  </cp:keywords>
  <dc:description>
  </dc:description>
  <cp:lastModifiedBy>Suzanne Unsworth</cp:lastModifiedBy>
  <cp:revision>2</cp:revision>
  <dcterms:created xsi:type="dcterms:W3CDTF">2026-06-02T14:35:00Z</dcterms:created>
  <dcterms:modified xsi:type="dcterms:W3CDTF">2026-07-01T12:24:49Z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0x0101005A79DAF77EA3CE46B0DD900A64DA4E6A</vt:lpwstr>
  </property>
  <property fmtid="{D5CDD505-2E9C-101B-9397-08002B2CF9AE}" pid="3" name="MediaServiceImageTags">
    <vt:lpwstr/>
  </property>
</Properties>
</file>